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D31E2" w14:textId="77777777" w:rsidR="005B1BF9" w:rsidRDefault="00B25E16" w:rsidP="005B1BF9">
      <w:pPr>
        <w:jc w:val="center"/>
        <w:outlineLvl w:val="0"/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505E83AB" wp14:editId="54EE2976">
            <wp:extent cx="2066925" cy="684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FAS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520" cy="685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F5762" w14:textId="77777777" w:rsidR="003752F5" w:rsidRPr="00575A50" w:rsidRDefault="003752F5" w:rsidP="003752F5">
      <w:pPr>
        <w:jc w:val="center"/>
        <w:outlineLvl w:val="0"/>
        <w:rPr>
          <w:sz w:val="32"/>
          <w:szCs w:val="32"/>
        </w:rPr>
      </w:pPr>
      <w:r w:rsidRPr="00575A50">
        <w:rPr>
          <w:sz w:val="32"/>
          <w:szCs w:val="32"/>
        </w:rPr>
        <w:t xml:space="preserve">Advertising Venues Template </w:t>
      </w:r>
    </w:p>
    <w:p w14:paraId="1FA831DB" w14:textId="0AB95D72" w:rsidR="003752F5" w:rsidRPr="00575A50" w:rsidRDefault="003752F5" w:rsidP="003752F5">
      <w:pPr>
        <w:jc w:val="center"/>
        <w:outlineLvl w:val="0"/>
        <w:rPr>
          <w:sz w:val="32"/>
          <w:szCs w:val="32"/>
        </w:rPr>
      </w:pPr>
      <w:r w:rsidRPr="00575A50">
        <w:rPr>
          <w:sz w:val="32"/>
          <w:szCs w:val="32"/>
        </w:rPr>
        <w:t>(Please submit directly to IFAS HR, PO Box 110281, Gainesville, FL 32611-0281 or email t</w:t>
      </w:r>
      <w:r w:rsidR="003230DC" w:rsidRPr="00575A50">
        <w:rPr>
          <w:sz w:val="32"/>
          <w:szCs w:val="32"/>
        </w:rPr>
        <w:t>o</w:t>
      </w:r>
      <w:r w:rsidRPr="00575A50">
        <w:rPr>
          <w:sz w:val="32"/>
          <w:szCs w:val="32"/>
        </w:rPr>
        <w:t xml:space="preserve"> </w:t>
      </w:r>
      <w:hyperlink r:id="rId6" w:history="1">
        <w:r w:rsidRPr="00575A50">
          <w:rPr>
            <w:rStyle w:val="Hyperlink"/>
            <w:rFonts w:eastAsiaTheme="majorEastAsia"/>
            <w:sz w:val="32"/>
            <w:szCs w:val="32"/>
          </w:rPr>
          <w:t>dlecuyer@ufl.edu</w:t>
        </w:r>
      </w:hyperlink>
      <w:r w:rsidRPr="00575A50">
        <w:rPr>
          <w:sz w:val="32"/>
          <w:szCs w:val="32"/>
        </w:rPr>
        <w:t>)</w:t>
      </w:r>
    </w:p>
    <w:p w14:paraId="128D5DBA" w14:textId="77777777" w:rsidR="003752F5" w:rsidRDefault="003752F5" w:rsidP="003752F5"/>
    <w:p w14:paraId="545160C4" w14:textId="77777777" w:rsidR="006C2D50" w:rsidRPr="006C2D50" w:rsidRDefault="006C2D50" w:rsidP="003752F5">
      <w:pPr>
        <w:outlineLvl w:val="0"/>
        <w:rPr>
          <w:b/>
        </w:rPr>
      </w:pPr>
      <w:r>
        <w:rPr>
          <w:b/>
          <w:u w:val="single"/>
        </w:rPr>
        <w:t xml:space="preserve">____ </w:t>
      </w:r>
      <w:r>
        <w:rPr>
          <w:b/>
        </w:rPr>
        <w:t xml:space="preserve">  I would like </w:t>
      </w:r>
      <w:r w:rsidR="00CC5C4D">
        <w:rPr>
          <w:b/>
        </w:rPr>
        <w:t xml:space="preserve">this position </w:t>
      </w:r>
      <w:r>
        <w:rPr>
          <w:b/>
        </w:rPr>
        <w:t>to meet advertising requirements for permanent residency</w:t>
      </w:r>
      <w:r w:rsidR="00CC5C4D">
        <w:rPr>
          <w:b/>
        </w:rPr>
        <w:t xml:space="preserve"> (</w:t>
      </w:r>
      <w:r w:rsidR="006C7DE1">
        <w:rPr>
          <w:b/>
        </w:rPr>
        <w:t xml:space="preserve">please see </w:t>
      </w:r>
      <w:r w:rsidR="00CC5C4D">
        <w:rPr>
          <w:b/>
        </w:rPr>
        <w:t>below)</w:t>
      </w:r>
    </w:p>
    <w:p w14:paraId="50FA21E2" w14:textId="77777777" w:rsidR="006C2D50" w:rsidRDefault="006C2D50" w:rsidP="003752F5">
      <w:pPr>
        <w:outlineLvl w:val="0"/>
        <w:rPr>
          <w:b/>
          <w:u w:val="single"/>
        </w:rPr>
      </w:pPr>
    </w:p>
    <w:p w14:paraId="26F2BD69" w14:textId="77777777" w:rsidR="00CC5C4D" w:rsidRPr="00CC5C4D" w:rsidRDefault="00CC5C4D" w:rsidP="00CC5C4D">
      <w:pPr>
        <w:outlineLvl w:val="0"/>
        <w:rPr>
          <w:b/>
        </w:rPr>
      </w:pPr>
      <w:r>
        <w:rPr>
          <w:b/>
          <w:u w:val="single"/>
        </w:rPr>
        <w:t xml:space="preserve">____ </w:t>
      </w:r>
      <w:r>
        <w:rPr>
          <w:b/>
        </w:rPr>
        <w:t xml:space="preserve"> I waive advertising for permanent residency purposes, and </w:t>
      </w:r>
      <w:r w:rsidRPr="00CC5C4D">
        <w:rPr>
          <w:b/>
        </w:rPr>
        <w:t>understand that by doing so, our department may be required to re-post/re-advertise this position in the event of a permanent residency claim.</w:t>
      </w:r>
    </w:p>
    <w:p w14:paraId="4959249C" w14:textId="77777777" w:rsidR="00CC5C4D" w:rsidRPr="00CC5C4D" w:rsidRDefault="00CC5C4D" w:rsidP="003752F5">
      <w:pPr>
        <w:outlineLvl w:val="0"/>
        <w:rPr>
          <w:b/>
        </w:rPr>
      </w:pPr>
    </w:p>
    <w:p w14:paraId="7BDE48BD" w14:textId="77777777" w:rsidR="006C2D50" w:rsidRPr="00DD29BE" w:rsidRDefault="00DD29BE" w:rsidP="003752F5">
      <w:pPr>
        <w:outlineLvl w:val="0"/>
        <w:rPr>
          <w:b/>
        </w:rPr>
      </w:pPr>
      <w:r w:rsidRPr="00DD29BE">
        <w:rPr>
          <w:u w:val="single"/>
        </w:rPr>
        <w:t>__________________________</w:t>
      </w:r>
      <w:r>
        <w:rPr>
          <w:b/>
        </w:rPr>
        <w:tab/>
      </w:r>
      <w:r w:rsidR="001124C0">
        <w:rPr>
          <w:b/>
        </w:rPr>
        <w:t xml:space="preserve">   </w:t>
      </w:r>
      <w:r>
        <w:rPr>
          <w:b/>
        </w:rPr>
        <w:softHyphen/>
        <w:t>________________</w:t>
      </w:r>
      <w:r>
        <w:rPr>
          <w:b/>
        </w:rPr>
        <w:tab/>
      </w:r>
      <w:r>
        <w:rPr>
          <w:b/>
        </w:rPr>
        <w:tab/>
      </w:r>
      <w:r w:rsidR="001124C0">
        <w:rPr>
          <w:b/>
        </w:rPr>
        <w:t xml:space="preserve"> </w:t>
      </w:r>
      <w:r w:rsidR="001124C0">
        <w:rPr>
          <w:b/>
        </w:rPr>
        <w:tab/>
      </w:r>
      <w:r>
        <w:rPr>
          <w:b/>
        </w:rPr>
        <w:tab/>
        <w:t>____________</w:t>
      </w:r>
    </w:p>
    <w:p w14:paraId="19997339" w14:textId="77777777" w:rsidR="00CC5C4D" w:rsidRPr="00DD29BE" w:rsidRDefault="00CC5C4D" w:rsidP="003752F5">
      <w:pPr>
        <w:outlineLvl w:val="0"/>
      </w:pPr>
      <w:r w:rsidRPr="00DD29BE">
        <w:t>Signature of department chair:</w:t>
      </w:r>
      <w:r w:rsidR="00DD29BE">
        <w:tab/>
      </w:r>
      <w:r w:rsidR="001124C0">
        <w:t xml:space="preserve">   </w:t>
      </w:r>
      <w:r w:rsidR="00DD29BE">
        <w:t>UF-ID</w:t>
      </w:r>
      <w:r w:rsidR="001124C0">
        <w:t xml:space="preserve"> </w:t>
      </w:r>
      <w:r w:rsidR="00613EAB">
        <w:t xml:space="preserve">(if signed electronically) </w:t>
      </w:r>
      <w:r w:rsidR="00DD29BE">
        <w:tab/>
      </w:r>
      <w:r w:rsidR="001124C0">
        <w:tab/>
      </w:r>
      <w:r w:rsidR="00DD29BE">
        <w:t>Date</w:t>
      </w:r>
    </w:p>
    <w:p w14:paraId="2EE60F39" w14:textId="77777777" w:rsidR="00CC5C4D" w:rsidRDefault="00CC5C4D" w:rsidP="003752F5">
      <w:pPr>
        <w:outlineLvl w:val="0"/>
        <w:rPr>
          <w:b/>
          <w:u w:val="single"/>
        </w:rPr>
      </w:pPr>
    </w:p>
    <w:p w14:paraId="4AE2DC6B" w14:textId="77777777" w:rsidR="005A26AC" w:rsidRDefault="005A26AC" w:rsidP="003752F5">
      <w:pPr>
        <w:outlineLvl w:val="0"/>
        <w:rPr>
          <w:b/>
          <w:u w:val="single"/>
        </w:rPr>
      </w:pPr>
      <w:r>
        <w:rPr>
          <w:b/>
          <w:u w:val="single"/>
        </w:rPr>
        <w:t>PR advertising requirements:</w:t>
      </w:r>
    </w:p>
    <w:p w14:paraId="7C2EBF1F" w14:textId="77777777" w:rsidR="003230DC" w:rsidRPr="00E1604E" w:rsidRDefault="005A26AC" w:rsidP="005A26AC">
      <w:pPr>
        <w:ind w:firstLine="720"/>
        <w:outlineLvl w:val="0"/>
        <w:rPr>
          <w:b/>
        </w:rPr>
      </w:pPr>
      <w:r>
        <w:rPr>
          <w:b/>
          <w:u w:val="single"/>
        </w:rPr>
        <w:t>P</w:t>
      </w:r>
      <w:r w:rsidR="003230DC" w:rsidRPr="00E1604E">
        <w:rPr>
          <w:b/>
          <w:u w:val="single"/>
        </w:rPr>
        <w:t xml:space="preserve">ositions with </w:t>
      </w:r>
      <w:r w:rsidR="00C3412D">
        <w:rPr>
          <w:b/>
          <w:u w:val="single"/>
        </w:rPr>
        <w:t>t</w:t>
      </w:r>
      <w:r w:rsidR="003230DC" w:rsidRPr="00E1604E">
        <w:rPr>
          <w:b/>
          <w:u w:val="single"/>
        </w:rPr>
        <w:t xml:space="preserve">eaching </w:t>
      </w:r>
      <w:r w:rsidR="00C3412D">
        <w:rPr>
          <w:b/>
          <w:u w:val="single"/>
        </w:rPr>
        <w:t xml:space="preserve">or extension </w:t>
      </w:r>
      <w:r w:rsidR="003230DC" w:rsidRPr="00E1604E">
        <w:rPr>
          <w:b/>
          <w:u w:val="single"/>
        </w:rPr>
        <w:t>duties</w:t>
      </w:r>
      <w:r w:rsidR="003230DC" w:rsidRPr="00E1604E">
        <w:rPr>
          <w:b/>
        </w:rPr>
        <w:tab/>
      </w:r>
      <w:r w:rsidR="003230DC" w:rsidRPr="00E1604E">
        <w:rPr>
          <w:b/>
        </w:rPr>
        <w:tab/>
      </w:r>
      <w:r w:rsidR="003230DC" w:rsidRPr="00E1604E">
        <w:rPr>
          <w:b/>
        </w:rPr>
        <w:tab/>
      </w:r>
    </w:p>
    <w:p w14:paraId="286708B1" w14:textId="2471A125" w:rsidR="00E1604E" w:rsidRDefault="00E1604E" w:rsidP="00B35BFA">
      <w:pPr>
        <w:ind w:left="720" w:firstLine="720"/>
        <w:outlineLvl w:val="0"/>
      </w:pPr>
      <w:r>
        <w:t xml:space="preserve">- </w:t>
      </w:r>
      <w:r w:rsidR="003230DC" w:rsidRPr="00E1604E">
        <w:t>1 print</w:t>
      </w:r>
      <w:r w:rsidR="006B0441">
        <w:t xml:space="preserve"> </w:t>
      </w:r>
      <w:r w:rsidR="006B0441" w:rsidRPr="00C3412D">
        <w:rPr>
          <w:b/>
          <w:u w:val="single"/>
        </w:rPr>
        <w:t>or</w:t>
      </w:r>
      <w:r w:rsidR="006B0441">
        <w:t xml:space="preserve"> electronic</w:t>
      </w:r>
      <w:r w:rsidR="003230DC" w:rsidRPr="00E1604E">
        <w:t xml:space="preserve"> ad in a </w:t>
      </w:r>
      <w:r w:rsidR="006B0441">
        <w:t>journal</w:t>
      </w:r>
      <w:r w:rsidR="003230DC" w:rsidRPr="00E1604E">
        <w:t xml:space="preserve"> with national </w:t>
      </w:r>
      <w:r>
        <w:t>distribution</w:t>
      </w:r>
      <w:r w:rsidR="004D376A">
        <w:t xml:space="preserve"> (</w:t>
      </w:r>
      <w:r w:rsidR="008D3E5F">
        <w:t>HigherEdJobs</w:t>
      </w:r>
      <w:r w:rsidR="004D376A">
        <w:t>, etc.)</w:t>
      </w:r>
      <w:r w:rsidR="005A26AC">
        <w:t xml:space="preserve"> </w:t>
      </w:r>
    </w:p>
    <w:p w14:paraId="13C52EAB" w14:textId="77777777" w:rsidR="00E1604E" w:rsidRDefault="00E1604E" w:rsidP="00B35BFA">
      <w:pPr>
        <w:ind w:left="720" w:firstLine="720"/>
        <w:outlineLvl w:val="0"/>
      </w:pPr>
      <w:r>
        <w:t>- at least 1 other ad (print or electronic) in an non-UF venue</w:t>
      </w:r>
      <w:r>
        <w:tab/>
      </w:r>
    </w:p>
    <w:p w14:paraId="0E9C0AB9" w14:textId="77777777" w:rsidR="00E1604E" w:rsidRPr="003230DC" w:rsidRDefault="00E1604E" w:rsidP="003752F5">
      <w:pPr>
        <w:outlineLvl w:val="0"/>
      </w:pPr>
    </w:p>
    <w:p w14:paraId="13542251" w14:textId="77777777" w:rsidR="003230DC" w:rsidRDefault="003230DC" w:rsidP="003752F5">
      <w:pPr>
        <w:outlineLvl w:val="0"/>
        <w:rPr>
          <w:b/>
          <w:u w:val="single"/>
        </w:rPr>
      </w:pPr>
    </w:p>
    <w:p w14:paraId="1DB53F5D" w14:textId="77777777" w:rsidR="003230DC" w:rsidRPr="00E1604E" w:rsidRDefault="003230DC" w:rsidP="005A26AC">
      <w:pPr>
        <w:ind w:firstLine="720"/>
        <w:outlineLvl w:val="0"/>
        <w:rPr>
          <w:b/>
          <w:u w:val="single"/>
        </w:rPr>
      </w:pPr>
      <w:r w:rsidRPr="00E1604E">
        <w:rPr>
          <w:b/>
          <w:u w:val="single"/>
        </w:rPr>
        <w:t>Positions without teaching</w:t>
      </w:r>
      <w:r w:rsidR="00C3412D">
        <w:rPr>
          <w:b/>
          <w:u w:val="single"/>
        </w:rPr>
        <w:t xml:space="preserve"> or extension</w:t>
      </w:r>
      <w:r w:rsidRPr="00E1604E">
        <w:rPr>
          <w:b/>
          <w:u w:val="single"/>
        </w:rPr>
        <w:t xml:space="preserve"> duties</w:t>
      </w:r>
    </w:p>
    <w:p w14:paraId="4D4CA6A1" w14:textId="77777777" w:rsidR="003230DC" w:rsidRDefault="00E1604E" w:rsidP="005A26AC">
      <w:pPr>
        <w:ind w:left="1440"/>
        <w:outlineLvl w:val="0"/>
      </w:pPr>
      <w:r>
        <w:t>- 2 print ads on consecutive Sundays in the local newspaper (if a print ad is placed in a professional journal, only 1 newspaper ad must be placed)</w:t>
      </w:r>
    </w:p>
    <w:p w14:paraId="10A15225" w14:textId="77777777" w:rsidR="00E1604E" w:rsidRDefault="00E1604E" w:rsidP="005A26AC">
      <w:pPr>
        <w:ind w:left="720" w:firstLine="720"/>
        <w:outlineLvl w:val="0"/>
      </w:pPr>
      <w:r>
        <w:t>- 30 day posting on EmployFlorida’s website</w:t>
      </w:r>
    </w:p>
    <w:p w14:paraId="17D91F40" w14:textId="77777777" w:rsidR="00E1604E" w:rsidRDefault="00E1604E" w:rsidP="005A26AC">
      <w:pPr>
        <w:ind w:left="720" w:firstLine="720"/>
        <w:outlineLvl w:val="0"/>
      </w:pPr>
      <w:r>
        <w:t>- job search website (non-UF)</w:t>
      </w:r>
    </w:p>
    <w:p w14:paraId="7F908A80" w14:textId="77777777" w:rsidR="00E1604E" w:rsidRDefault="00E1604E" w:rsidP="005A26AC">
      <w:pPr>
        <w:ind w:left="720" w:firstLine="720"/>
        <w:outlineLvl w:val="0"/>
      </w:pPr>
      <w:r>
        <w:t>- UF Career Resource Center’s website</w:t>
      </w:r>
    </w:p>
    <w:p w14:paraId="671E4FCD" w14:textId="77777777" w:rsidR="00E1604E" w:rsidRDefault="00E1604E" w:rsidP="003752F5">
      <w:pPr>
        <w:outlineLvl w:val="0"/>
      </w:pPr>
    </w:p>
    <w:p w14:paraId="10E85CB1" w14:textId="46F2AC9F" w:rsidR="004B7E20" w:rsidRDefault="005A26AC" w:rsidP="003752F5">
      <w:pPr>
        <w:outlineLvl w:val="0"/>
      </w:pPr>
      <w:r>
        <w:t xml:space="preserve">UF policy requires a minimum of two outside advertising venues.  </w:t>
      </w:r>
      <w:r w:rsidR="008D3E5F">
        <w:t>Ads on HigherEdJobs (a 30 day posting will satisfy DOL/USCIS for green card petitions), Inside Higher Ed, and Insight Into Diversity are automatically placed for all faculty searches.</w:t>
      </w:r>
    </w:p>
    <w:p w14:paraId="3D38B763" w14:textId="77777777" w:rsidR="00A7199F" w:rsidRDefault="00A7199F" w:rsidP="003752F5">
      <w:pPr>
        <w:outlineLvl w:val="0"/>
      </w:pPr>
    </w:p>
    <w:p w14:paraId="43E01693" w14:textId="77777777" w:rsidR="00A7199F" w:rsidRPr="00BF45ED" w:rsidRDefault="00A7199F" w:rsidP="003752F5">
      <w:pPr>
        <w:outlineLvl w:val="0"/>
        <w:rPr>
          <w:b/>
          <w:u w:val="single"/>
        </w:rPr>
      </w:pPr>
      <w:r w:rsidRPr="00BF45ED">
        <w:rPr>
          <w:b/>
          <w:u w:val="single"/>
        </w:rPr>
        <w:t>Please complete the following information:</w:t>
      </w:r>
    </w:p>
    <w:p w14:paraId="06CED56E" w14:textId="77777777" w:rsidR="003752F5" w:rsidRPr="00A7199F" w:rsidRDefault="003752F5" w:rsidP="003752F5">
      <w:pPr>
        <w:outlineLvl w:val="0"/>
      </w:pPr>
      <w:r w:rsidRPr="00DB17FE">
        <w:rPr>
          <w:u w:val="single"/>
        </w:rPr>
        <w:t>Print Ads</w:t>
      </w:r>
      <w:r w:rsidR="00DB4D1C">
        <w:rPr>
          <w:u w:val="single"/>
        </w:rPr>
        <w:t xml:space="preserve"> (list venues)</w:t>
      </w:r>
      <w:r w:rsidR="003230DC" w:rsidRPr="00A7199F">
        <w:t>:</w:t>
      </w:r>
    </w:p>
    <w:p w14:paraId="47DE9023" w14:textId="77777777" w:rsidR="003752F5" w:rsidRPr="003230DC" w:rsidRDefault="003752F5" w:rsidP="003752F5">
      <w:pPr>
        <w:outlineLvl w:val="0"/>
        <w:rPr>
          <w:u w:val="single"/>
        </w:rPr>
      </w:pPr>
    </w:p>
    <w:p w14:paraId="404C6AE0" w14:textId="77777777" w:rsidR="003752F5" w:rsidRDefault="003752F5" w:rsidP="003752F5">
      <w:pPr>
        <w:outlineLvl w:val="0"/>
        <w:rPr>
          <w:u w:val="single"/>
        </w:rPr>
      </w:pPr>
    </w:p>
    <w:p w14:paraId="4EACFD40" w14:textId="77777777" w:rsidR="003752F5" w:rsidRPr="003230DC" w:rsidRDefault="003752F5" w:rsidP="003752F5">
      <w:pPr>
        <w:outlineLvl w:val="0"/>
        <w:rPr>
          <w:u w:val="single"/>
        </w:rPr>
      </w:pPr>
    </w:p>
    <w:p w14:paraId="5D7C4CFA" w14:textId="77777777" w:rsidR="003752F5" w:rsidRPr="00A7199F" w:rsidRDefault="003752F5" w:rsidP="003752F5">
      <w:pPr>
        <w:outlineLvl w:val="0"/>
      </w:pPr>
      <w:r w:rsidRPr="00DB17FE">
        <w:rPr>
          <w:u w:val="single"/>
        </w:rPr>
        <w:t>Electronic Ads</w:t>
      </w:r>
      <w:r w:rsidR="00DB4D1C">
        <w:rPr>
          <w:u w:val="single"/>
        </w:rPr>
        <w:t xml:space="preserve"> (list venues)</w:t>
      </w:r>
      <w:r w:rsidRPr="00A7199F">
        <w:t>:</w:t>
      </w:r>
    </w:p>
    <w:p w14:paraId="04A1ECAA" w14:textId="77777777" w:rsidR="003752F5" w:rsidRPr="003230DC" w:rsidRDefault="003752F5" w:rsidP="003752F5">
      <w:pPr>
        <w:outlineLvl w:val="0"/>
        <w:rPr>
          <w:u w:val="single"/>
        </w:rPr>
      </w:pPr>
    </w:p>
    <w:p w14:paraId="5300E111" w14:textId="77777777" w:rsidR="003752F5" w:rsidRPr="003230DC" w:rsidRDefault="003752F5" w:rsidP="003752F5">
      <w:pPr>
        <w:outlineLvl w:val="0"/>
        <w:rPr>
          <w:u w:val="single"/>
        </w:rPr>
      </w:pPr>
    </w:p>
    <w:p w14:paraId="63C72290" w14:textId="77777777" w:rsidR="003752F5" w:rsidRDefault="003752F5" w:rsidP="003752F5">
      <w:pPr>
        <w:outlineLvl w:val="0"/>
        <w:rPr>
          <w:u w:val="single"/>
        </w:rPr>
      </w:pPr>
    </w:p>
    <w:p w14:paraId="6985E2E6" w14:textId="77777777" w:rsidR="00A7199F" w:rsidRDefault="003752F5" w:rsidP="003752F5">
      <w:pPr>
        <w:outlineLvl w:val="0"/>
      </w:pPr>
      <w:r w:rsidRPr="00DB17FE">
        <w:rPr>
          <w:u w:val="single"/>
        </w:rPr>
        <w:t>Any ads that specifically target women and minorities</w:t>
      </w:r>
      <w:r w:rsidR="00B64F2E">
        <w:rPr>
          <w:u w:val="single"/>
        </w:rPr>
        <w:t xml:space="preserve"> (list venues)</w:t>
      </w:r>
      <w:r w:rsidR="00A7199F">
        <w:t>:</w:t>
      </w:r>
    </w:p>
    <w:sectPr w:rsidR="00A7199F" w:rsidSect="00575A50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38B"/>
    <w:multiLevelType w:val="hybridMultilevel"/>
    <w:tmpl w:val="C758F354"/>
    <w:lvl w:ilvl="0" w:tplc="EAAEBA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63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2F5"/>
    <w:rsid w:val="00060D14"/>
    <w:rsid w:val="000708DE"/>
    <w:rsid w:val="000817E9"/>
    <w:rsid w:val="000C353D"/>
    <w:rsid w:val="000C4099"/>
    <w:rsid w:val="001124C0"/>
    <w:rsid w:val="001A5FE3"/>
    <w:rsid w:val="003230DC"/>
    <w:rsid w:val="003752F5"/>
    <w:rsid w:val="00457600"/>
    <w:rsid w:val="004B10FF"/>
    <w:rsid w:val="004B2118"/>
    <w:rsid w:val="004B3CA9"/>
    <w:rsid w:val="004B7E20"/>
    <w:rsid w:val="004D376A"/>
    <w:rsid w:val="00516438"/>
    <w:rsid w:val="005553E0"/>
    <w:rsid w:val="00571818"/>
    <w:rsid w:val="00575A50"/>
    <w:rsid w:val="005A26AC"/>
    <w:rsid w:val="005B1BF9"/>
    <w:rsid w:val="00613EAB"/>
    <w:rsid w:val="00625C7B"/>
    <w:rsid w:val="006B0441"/>
    <w:rsid w:val="006C1FD5"/>
    <w:rsid w:val="006C2D50"/>
    <w:rsid w:val="006C7DE1"/>
    <w:rsid w:val="006D33DA"/>
    <w:rsid w:val="007127CF"/>
    <w:rsid w:val="00732BBC"/>
    <w:rsid w:val="007A2EA2"/>
    <w:rsid w:val="00820BFC"/>
    <w:rsid w:val="008825B2"/>
    <w:rsid w:val="008D3E5F"/>
    <w:rsid w:val="00922210"/>
    <w:rsid w:val="009D0A84"/>
    <w:rsid w:val="009F4584"/>
    <w:rsid w:val="00A7199F"/>
    <w:rsid w:val="00A822F6"/>
    <w:rsid w:val="00AD2EC0"/>
    <w:rsid w:val="00B01DBB"/>
    <w:rsid w:val="00B25E16"/>
    <w:rsid w:val="00B35BFA"/>
    <w:rsid w:val="00B64F2E"/>
    <w:rsid w:val="00BF45ED"/>
    <w:rsid w:val="00C3412D"/>
    <w:rsid w:val="00C841E7"/>
    <w:rsid w:val="00CC5C4D"/>
    <w:rsid w:val="00DB0658"/>
    <w:rsid w:val="00DB17FE"/>
    <w:rsid w:val="00DB4D1C"/>
    <w:rsid w:val="00DD29BE"/>
    <w:rsid w:val="00E1604E"/>
    <w:rsid w:val="00EC6C99"/>
    <w:rsid w:val="00EF20D0"/>
    <w:rsid w:val="00F17709"/>
    <w:rsid w:val="00F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BE46"/>
  <w15:docId w15:val="{EDDD3187-5D57-43A9-B5D2-28FF771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2F5"/>
    <w:pPr>
      <w:spacing w:after="0" w:line="240" w:lineRule="auto"/>
    </w:pPr>
    <w:rPr>
      <w:rFonts w:ascii="Times New Roman" w:eastAsia="Times New Roman" w:hAnsi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41E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41E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1E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1E7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41E7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41E7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41E7"/>
    <w:pPr>
      <w:spacing w:before="240" w:after="60"/>
      <w:outlineLvl w:val="6"/>
    </w:pPr>
    <w:rPr>
      <w:rFonts w:asciiTheme="minorHAnsi" w:eastAsiaTheme="minorHAnsi" w:hAnsiTheme="minorHAnsi" w:cstheme="majorBid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41E7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41E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41E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41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1E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1E7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41E7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41E7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41E7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41E7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41E7"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sid w:val="00AD2EC0"/>
    <w:rPr>
      <w:rFonts w:asciiTheme="minorHAnsi" w:eastAsiaTheme="minorHAnsi" w:hAnsiTheme="minorHAnsi"/>
      <w:b/>
      <w:bCs/>
      <w:color w:val="4F81BD" w:themeColor="accent1"/>
      <w:sz w:val="18"/>
      <w:szCs w:val="18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841E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C841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41E7"/>
    <w:pPr>
      <w:spacing w:after="60"/>
      <w:jc w:val="center"/>
      <w:outlineLvl w:val="1"/>
    </w:pPr>
    <w:rPr>
      <w:rFonts w:asciiTheme="majorHAnsi" w:eastAsiaTheme="majorEastAsia" w:hAnsiTheme="majorHAnsi" w:cstheme="majorBid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841E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841E7"/>
    <w:rPr>
      <w:b/>
      <w:bCs/>
    </w:rPr>
  </w:style>
  <w:style w:type="character" w:styleId="Emphasis">
    <w:name w:val="Emphasis"/>
    <w:basedOn w:val="DefaultParagraphFont"/>
    <w:uiPriority w:val="20"/>
    <w:qFormat/>
    <w:rsid w:val="00C841E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841E7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C841E7"/>
    <w:pPr>
      <w:ind w:left="720"/>
      <w:contextualSpacing/>
    </w:pPr>
    <w:rPr>
      <w:rFonts w:asciiTheme="minorHAnsi" w:eastAsiaTheme="minorHAnsi" w:hAnsiTheme="minorHAns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841E7"/>
    <w:rPr>
      <w:rFonts w:asciiTheme="minorHAnsi" w:eastAsiaTheme="minorHAnsi" w:hAnsiTheme="minorHAnsi"/>
      <w:i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C841E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41E7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41E7"/>
    <w:rPr>
      <w:b/>
      <w:i/>
      <w:sz w:val="24"/>
    </w:rPr>
  </w:style>
  <w:style w:type="character" w:styleId="SubtleEmphasis">
    <w:name w:val="Subtle Emphasis"/>
    <w:uiPriority w:val="19"/>
    <w:qFormat/>
    <w:rsid w:val="00C841E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841E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841E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841E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841E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1E7"/>
    <w:pPr>
      <w:outlineLvl w:val="9"/>
    </w:pPr>
  </w:style>
  <w:style w:type="character" w:styleId="Hyperlink">
    <w:name w:val="Hyperlink"/>
    <w:basedOn w:val="DefaultParagraphFont"/>
    <w:unhideWhenUsed/>
    <w:rsid w:val="003752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D50"/>
    <w:rPr>
      <w:rFonts w:ascii="Tahoma" w:eastAsia="Times New Roman" w:hAnsi="Tahoma" w:cs="Tahoma"/>
      <w:sz w:val="16"/>
      <w:szCs w:val="16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EC6C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ecuyer@ufl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Lecuyer</dc:creator>
  <cp:lastModifiedBy>LeCuyer,Dana L</cp:lastModifiedBy>
  <cp:revision>9</cp:revision>
  <cp:lastPrinted>2012-11-29T16:55:00Z</cp:lastPrinted>
  <dcterms:created xsi:type="dcterms:W3CDTF">2012-11-29T16:55:00Z</dcterms:created>
  <dcterms:modified xsi:type="dcterms:W3CDTF">2023-02-23T20:32:00Z</dcterms:modified>
</cp:coreProperties>
</file>